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818D" w14:textId="1F092059" w:rsidR="00121778" w:rsidRPr="00121778" w:rsidRDefault="00121778" w:rsidP="00121778">
      <w:pPr>
        <w:autoSpaceDE w:val="0"/>
        <w:autoSpaceDN w:val="0"/>
        <w:adjustRightInd w:val="0"/>
        <w:jc w:val="right"/>
        <w:rPr>
          <w:rFonts w:cstheme="minorHAnsi"/>
          <w:i/>
          <w:iCs/>
        </w:rPr>
      </w:pPr>
      <w:r>
        <w:rPr>
          <w:rFonts w:cstheme="minorHAnsi"/>
          <w:i/>
          <w:iCs/>
        </w:rPr>
        <w:t>Mis à jour 06.03.2025</w:t>
      </w:r>
    </w:p>
    <w:p w14:paraId="504D57B0" w14:textId="77777777" w:rsidR="00121778" w:rsidRDefault="00121778" w:rsidP="003A6B05">
      <w:pPr>
        <w:autoSpaceDE w:val="0"/>
        <w:autoSpaceDN w:val="0"/>
        <w:adjustRightInd w:val="0"/>
        <w:jc w:val="both"/>
        <w:rPr>
          <w:rFonts w:cstheme="minorHAnsi"/>
          <w:b/>
          <w:bCs/>
        </w:rPr>
      </w:pPr>
    </w:p>
    <w:p w14:paraId="48B331C4" w14:textId="57EA3DAF" w:rsidR="00812AE2" w:rsidRPr="003A6B05" w:rsidRDefault="00812AE2" w:rsidP="003A6B05">
      <w:pPr>
        <w:autoSpaceDE w:val="0"/>
        <w:autoSpaceDN w:val="0"/>
        <w:adjustRightInd w:val="0"/>
        <w:jc w:val="both"/>
        <w:rPr>
          <w:rFonts w:cstheme="minorHAnsi"/>
          <w:b/>
          <w:bCs/>
        </w:rPr>
      </w:pPr>
      <w:r w:rsidRPr="003A6B05">
        <w:rPr>
          <w:rFonts w:cstheme="minorHAnsi"/>
          <w:b/>
          <w:bCs/>
        </w:rPr>
        <w:t xml:space="preserve">A l’occasion des 15 ans de son opus phare </w:t>
      </w:r>
      <w:r w:rsidRPr="003A6B05">
        <w:rPr>
          <w:rFonts w:cstheme="minorHAnsi"/>
          <w:b/>
          <w:bCs/>
          <w:i/>
          <w:iCs/>
        </w:rPr>
        <w:t>Raconte-Moi</w:t>
      </w:r>
      <w:r w:rsidRPr="003A6B05">
        <w:rPr>
          <w:rFonts w:cstheme="minorHAnsi"/>
          <w:b/>
          <w:bCs/>
        </w:rPr>
        <w:t>, la chanteuse américaine, francophile et francophone est de retour en 2025 avec un nouvel album et de nouvelles dates de concert en France !</w:t>
      </w:r>
    </w:p>
    <w:p w14:paraId="1D890705" w14:textId="77777777" w:rsidR="00812AE2" w:rsidRPr="003A6B05" w:rsidRDefault="00812AE2" w:rsidP="003A6B05">
      <w:pPr>
        <w:autoSpaceDE w:val="0"/>
        <w:autoSpaceDN w:val="0"/>
        <w:adjustRightInd w:val="0"/>
        <w:jc w:val="both"/>
        <w:rPr>
          <w:rFonts w:cstheme="minorHAnsi"/>
        </w:rPr>
      </w:pPr>
    </w:p>
    <w:p w14:paraId="2CDF03FD" w14:textId="2FC4247A" w:rsidR="00812AE2" w:rsidRPr="003A6B05" w:rsidRDefault="00812AE2" w:rsidP="003A6B05">
      <w:pPr>
        <w:autoSpaceDE w:val="0"/>
        <w:autoSpaceDN w:val="0"/>
        <w:adjustRightInd w:val="0"/>
        <w:jc w:val="both"/>
        <w:rPr>
          <w:rFonts w:cstheme="minorHAnsi"/>
        </w:rPr>
      </w:pPr>
      <w:r w:rsidRPr="003A6B05">
        <w:rPr>
          <w:rFonts w:cstheme="minorHAnsi"/>
        </w:rPr>
        <w:t xml:space="preserve">Stacey Kent est une chanteuse de jazz internationalement reconnue. Avec une légion de fans dans le monde entier, elle accumule une foule d'honneurs et de </w:t>
      </w:r>
      <w:r w:rsidR="003A6B05" w:rsidRPr="003A6B05">
        <w:rPr>
          <w:rFonts w:cstheme="minorHAnsi"/>
        </w:rPr>
        <w:t>récompenses :</w:t>
      </w:r>
      <w:r w:rsidRPr="003A6B05">
        <w:rPr>
          <w:rFonts w:cstheme="minorHAnsi"/>
        </w:rPr>
        <w:t xml:space="preserve"> une nomination aux </w:t>
      </w:r>
      <w:proofErr w:type="spellStart"/>
      <w:r w:rsidRPr="003A6B05">
        <w:rPr>
          <w:rFonts w:cstheme="minorHAnsi"/>
        </w:rPr>
        <w:t>Grammy</w:t>
      </w:r>
      <w:proofErr w:type="spellEnd"/>
      <w:r w:rsidRPr="003A6B05">
        <w:rPr>
          <w:rFonts w:cstheme="minorHAnsi"/>
        </w:rPr>
        <w:t xml:space="preserve"> Awards, plus de 2 millions d'albums vendus, et plusieurs premières places dans les des charts tout au long de sa carrière. Après un disque d’or en France avec </w:t>
      </w:r>
      <w:r w:rsidRPr="003A6B05">
        <w:rPr>
          <w:rFonts w:cstheme="minorHAnsi"/>
          <w:i/>
          <w:iCs/>
        </w:rPr>
        <w:t xml:space="preserve">Breakfast on the Morning Tram </w:t>
      </w:r>
      <w:r w:rsidRPr="003A6B05">
        <w:rPr>
          <w:rFonts w:cstheme="minorHAnsi"/>
          <w:u w:val="single"/>
        </w:rPr>
        <w:t>(</w:t>
      </w:r>
      <w:r w:rsidRPr="003A6B05">
        <w:rPr>
          <w:rFonts w:cstheme="minorHAnsi"/>
        </w:rPr>
        <w:t xml:space="preserve">2007), son album </w:t>
      </w:r>
      <w:r w:rsidRPr="003A6B05">
        <w:rPr>
          <w:rFonts w:cstheme="minorHAnsi"/>
          <w:i/>
          <w:iCs/>
        </w:rPr>
        <w:t xml:space="preserve">Raconte-Moi </w:t>
      </w:r>
      <w:r w:rsidRPr="003A6B05">
        <w:rPr>
          <w:rFonts w:cstheme="minorHAnsi"/>
        </w:rPr>
        <w:t>est le 2e album en français le plus vendu dans le monde en 2010.</w:t>
      </w:r>
    </w:p>
    <w:p w14:paraId="02A8CB18" w14:textId="77777777" w:rsidR="00812AE2" w:rsidRPr="003A6B05" w:rsidRDefault="00812AE2" w:rsidP="003A6B05">
      <w:pPr>
        <w:autoSpaceDE w:val="0"/>
        <w:autoSpaceDN w:val="0"/>
        <w:adjustRightInd w:val="0"/>
        <w:jc w:val="both"/>
        <w:rPr>
          <w:rFonts w:cstheme="minorHAnsi"/>
        </w:rPr>
      </w:pPr>
    </w:p>
    <w:p w14:paraId="20840474" w14:textId="77777777" w:rsidR="00812AE2" w:rsidRPr="003A6B05" w:rsidRDefault="00812AE2" w:rsidP="003A6B05">
      <w:pPr>
        <w:autoSpaceDE w:val="0"/>
        <w:autoSpaceDN w:val="0"/>
        <w:adjustRightInd w:val="0"/>
        <w:jc w:val="both"/>
        <w:rPr>
          <w:rFonts w:cstheme="minorHAnsi"/>
        </w:rPr>
      </w:pPr>
      <w:r w:rsidRPr="003A6B05">
        <w:rPr>
          <w:rFonts w:cstheme="minorHAnsi"/>
        </w:rPr>
        <w:t xml:space="preserve">Au fil de ses albums, le style de Stacey s'affine et sa vision artistique s'élargit : outre le </w:t>
      </w:r>
      <w:r w:rsidRPr="003A6B05">
        <w:rPr>
          <w:rFonts w:cstheme="minorHAnsi"/>
          <w:i/>
          <w:iCs/>
        </w:rPr>
        <w:t xml:space="preserve">Great American </w:t>
      </w:r>
      <w:proofErr w:type="spellStart"/>
      <w:r w:rsidRPr="003A6B05">
        <w:rPr>
          <w:rFonts w:cstheme="minorHAnsi"/>
          <w:i/>
          <w:iCs/>
        </w:rPr>
        <w:t>Songbook</w:t>
      </w:r>
      <w:proofErr w:type="spellEnd"/>
      <w:r w:rsidRPr="003A6B05">
        <w:rPr>
          <w:rFonts w:cstheme="minorHAnsi"/>
        </w:rPr>
        <w:t xml:space="preserve">, la chanson française et la musique brésilienne forment une part toujours plus importante de son répertoire. Elle est aussi l'interprète d’un répertoire très personnel, fruit de sa collaboration avec le compositeur Jim Tomlinson et des paroliers tels que </w:t>
      </w:r>
      <w:proofErr w:type="spellStart"/>
      <w:r w:rsidRPr="003A6B05">
        <w:rPr>
          <w:rFonts w:cstheme="minorHAnsi"/>
        </w:rPr>
        <w:t>Kazuo</w:t>
      </w:r>
      <w:proofErr w:type="spellEnd"/>
      <w:r w:rsidRPr="003A6B05">
        <w:rPr>
          <w:rFonts w:cstheme="minorHAnsi"/>
        </w:rPr>
        <w:t xml:space="preserve"> </w:t>
      </w:r>
      <w:proofErr w:type="spellStart"/>
      <w:r w:rsidRPr="003A6B05">
        <w:rPr>
          <w:rFonts w:cstheme="minorHAnsi"/>
        </w:rPr>
        <w:t>Ishiguro</w:t>
      </w:r>
      <w:proofErr w:type="spellEnd"/>
      <w:r w:rsidRPr="003A6B05">
        <w:rPr>
          <w:rFonts w:cstheme="minorHAnsi"/>
        </w:rPr>
        <w:t>.</w:t>
      </w:r>
    </w:p>
    <w:p w14:paraId="03AB9A7B" w14:textId="77777777" w:rsidR="00812AE2" w:rsidRPr="003A6B05" w:rsidRDefault="00812AE2" w:rsidP="003A6B05">
      <w:pPr>
        <w:autoSpaceDE w:val="0"/>
        <w:autoSpaceDN w:val="0"/>
        <w:adjustRightInd w:val="0"/>
        <w:jc w:val="both"/>
        <w:rPr>
          <w:rFonts w:cstheme="minorHAnsi"/>
        </w:rPr>
      </w:pPr>
      <w:r w:rsidRPr="003A6B05">
        <w:rPr>
          <w:rFonts w:cstheme="minorHAnsi"/>
        </w:rPr>
        <w:t> </w:t>
      </w:r>
    </w:p>
    <w:p w14:paraId="69521DF9" w14:textId="77777777" w:rsidR="00812AE2" w:rsidRPr="003A6B05" w:rsidRDefault="00812AE2" w:rsidP="003A6B05">
      <w:pPr>
        <w:autoSpaceDE w:val="0"/>
        <w:autoSpaceDN w:val="0"/>
        <w:adjustRightInd w:val="0"/>
        <w:jc w:val="both"/>
        <w:rPr>
          <w:rFonts w:cstheme="minorHAnsi"/>
        </w:rPr>
      </w:pPr>
      <w:r w:rsidRPr="003A6B05">
        <w:rPr>
          <w:rFonts w:cstheme="minorHAnsi"/>
        </w:rPr>
        <w:t>Avec une quinzaine d’albums à son actif et des concerts dans plus de 55 pays, Stacey Kent a consolidé la marque distinctive qu’elle appose à un impressionnant répertoire de standards, dans une approche nuancée et minimaliste.</w:t>
      </w:r>
    </w:p>
    <w:p w14:paraId="1C92E11A" w14:textId="77777777" w:rsidR="00812AE2" w:rsidRDefault="00812AE2">
      <w:pPr>
        <w:rPr>
          <w:b/>
          <w:bCs/>
        </w:rPr>
      </w:pPr>
    </w:p>
    <w:p w14:paraId="62F65507" w14:textId="77777777" w:rsidR="003A6B05" w:rsidRDefault="003A6B05">
      <w:pPr>
        <w:rPr>
          <w:b/>
          <w:bCs/>
        </w:rPr>
      </w:pPr>
    </w:p>
    <w:p w14:paraId="7D78299C" w14:textId="5686F88C" w:rsidR="003A6B05" w:rsidRDefault="003A6B05">
      <w:pPr>
        <w:rPr>
          <w:b/>
          <w:bCs/>
        </w:rPr>
      </w:pPr>
      <w:r>
        <w:rPr>
          <w:b/>
          <w:bCs/>
        </w:rPr>
        <w:t>EN TOURNÉE</w:t>
      </w:r>
    </w:p>
    <w:p w14:paraId="1CDCF3F4" w14:textId="77777777" w:rsidR="003A6B05" w:rsidRDefault="003A6B05"/>
    <w:p w14:paraId="1774712B" w14:textId="11C4D34B" w:rsidR="003A6B05" w:rsidRPr="003A6B05" w:rsidRDefault="003A6B05">
      <w:pPr>
        <w:rPr>
          <w:i/>
          <w:iCs/>
        </w:rPr>
      </w:pPr>
      <w:r w:rsidRPr="003A6B05">
        <w:rPr>
          <w:i/>
          <w:iCs/>
        </w:rPr>
        <w:t>2025</w:t>
      </w:r>
    </w:p>
    <w:p w14:paraId="2F6F9587" w14:textId="5AB2A46D" w:rsidR="003A6B05" w:rsidRDefault="003A6B05">
      <w:r>
        <w:t>14.03 TOULON (83) Théâtre Liberté</w:t>
      </w:r>
      <w:r>
        <w:br/>
        <w:t>15.03 LA CIOTAT (13) Théâtre de la Chaudronnerie</w:t>
      </w:r>
      <w:r>
        <w:br/>
        <w:t>26.03 BOULOGNE-BILLANCOURT (92) La Seine musicale</w:t>
      </w:r>
      <w:r>
        <w:br/>
        <w:t>28.03 CONFLANS-STE-HONORINE (78) Théâtre Simone Signoret</w:t>
      </w:r>
      <w:r>
        <w:br/>
        <w:t>29.03 BOURGES (18) Maison de la Culture</w:t>
      </w:r>
      <w:r>
        <w:br/>
        <w:t>30.03 MULHOUSE (68) La Filature</w:t>
      </w:r>
      <w:r>
        <w:br/>
        <w:t>02.04 AJACCIO (20) Théâtre Empire</w:t>
      </w:r>
      <w:r>
        <w:br/>
      </w:r>
      <w:r w:rsidRPr="00121778">
        <w:rPr>
          <w:b/>
          <w:bCs/>
        </w:rPr>
        <w:t>04.11 PARIS (75) Salle Pleyel</w:t>
      </w:r>
      <w:r>
        <w:br/>
        <w:t>06.11 NÎMES (30) Théâtre de Nîmes</w:t>
      </w:r>
    </w:p>
    <w:p w14:paraId="405BA219" w14:textId="77777777" w:rsidR="00121778" w:rsidRDefault="00121778"/>
    <w:p w14:paraId="66A81940" w14:textId="7A819CE2" w:rsidR="003A6B05" w:rsidRPr="003A6B05" w:rsidRDefault="003A6B05">
      <w:r>
        <w:rPr>
          <w:i/>
          <w:iCs/>
        </w:rPr>
        <w:t>2026</w:t>
      </w:r>
      <w:r>
        <w:br/>
        <w:t xml:space="preserve">31.03 ANNECY (74) </w:t>
      </w:r>
      <w:proofErr w:type="spellStart"/>
      <w:r>
        <w:t>Arcadium</w:t>
      </w:r>
      <w:proofErr w:type="spellEnd"/>
      <w:r>
        <w:br/>
        <w:t>01.04 LYON (69) Bourse du Travail</w:t>
      </w:r>
      <w:r>
        <w:br/>
        <w:t xml:space="preserve">07.04 LILLE (59) Théâtre </w:t>
      </w:r>
      <w:r w:rsidR="00121778">
        <w:t>Sébastopol</w:t>
      </w:r>
      <w:r>
        <w:br/>
        <w:t>08.04 BOULOGNE-BILLANCOURT (92)</w:t>
      </w:r>
      <w:r w:rsidR="00121778">
        <w:t xml:space="preserve"> Carré </w:t>
      </w:r>
      <w:proofErr w:type="spellStart"/>
      <w:r w:rsidR="00121778">
        <w:t>Belle-Feuille</w:t>
      </w:r>
      <w:proofErr w:type="spellEnd"/>
      <w:r>
        <w:br/>
        <w:t>09.04 NANTES (44) Cité des Congrès</w:t>
      </w:r>
      <w:r>
        <w:br/>
        <w:t>11.04 CENON (33) Le Rocher de Palme</w:t>
      </w:r>
      <w:r w:rsidR="00121778">
        <w:t>r</w:t>
      </w:r>
    </w:p>
    <w:sectPr w:rsidR="003A6B05" w:rsidRPr="003A6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E2"/>
    <w:rsid w:val="00121778"/>
    <w:rsid w:val="00310AAD"/>
    <w:rsid w:val="003A6B05"/>
    <w:rsid w:val="00812AE2"/>
    <w:rsid w:val="008C6AB2"/>
    <w:rsid w:val="0094022D"/>
    <w:rsid w:val="00DE4695"/>
    <w:rsid w:val="00FD1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F1AEF3"/>
  <w15:chartTrackingRefBased/>
  <w15:docId w15:val="{23D85EE0-0FC0-9941-8436-9331E1BE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2A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2A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2AE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2AE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2AE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2AE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2AE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2AE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2AE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AE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2AE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2AE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2AE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2AE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2A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2A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2A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2AE2"/>
    <w:rPr>
      <w:rFonts w:eastAsiaTheme="majorEastAsia" w:cstheme="majorBidi"/>
      <w:color w:val="272727" w:themeColor="text1" w:themeTint="D8"/>
    </w:rPr>
  </w:style>
  <w:style w:type="paragraph" w:styleId="Titre">
    <w:name w:val="Title"/>
    <w:basedOn w:val="Normal"/>
    <w:next w:val="Normal"/>
    <w:link w:val="TitreCar"/>
    <w:uiPriority w:val="10"/>
    <w:qFormat/>
    <w:rsid w:val="00812AE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A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2A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2A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2A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12AE2"/>
    <w:rPr>
      <w:i/>
      <w:iCs/>
      <w:color w:val="404040" w:themeColor="text1" w:themeTint="BF"/>
    </w:rPr>
  </w:style>
  <w:style w:type="paragraph" w:styleId="Paragraphedeliste">
    <w:name w:val="List Paragraph"/>
    <w:basedOn w:val="Normal"/>
    <w:uiPriority w:val="34"/>
    <w:qFormat/>
    <w:rsid w:val="00812AE2"/>
    <w:pPr>
      <w:ind w:left="720"/>
      <w:contextualSpacing/>
    </w:pPr>
  </w:style>
  <w:style w:type="character" w:styleId="Accentuationintense">
    <w:name w:val="Intense Emphasis"/>
    <w:basedOn w:val="Policepardfaut"/>
    <w:uiPriority w:val="21"/>
    <w:qFormat/>
    <w:rsid w:val="00812AE2"/>
    <w:rPr>
      <w:i/>
      <w:iCs/>
      <w:color w:val="2F5496" w:themeColor="accent1" w:themeShade="BF"/>
    </w:rPr>
  </w:style>
  <w:style w:type="paragraph" w:styleId="Citationintense">
    <w:name w:val="Intense Quote"/>
    <w:basedOn w:val="Normal"/>
    <w:next w:val="Normal"/>
    <w:link w:val="CitationintenseCar"/>
    <w:uiPriority w:val="30"/>
    <w:qFormat/>
    <w:rsid w:val="0081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2AE2"/>
    <w:rPr>
      <w:i/>
      <w:iCs/>
      <w:color w:val="2F5496" w:themeColor="accent1" w:themeShade="BF"/>
    </w:rPr>
  </w:style>
  <w:style w:type="character" w:styleId="Rfrenceintense">
    <w:name w:val="Intense Reference"/>
    <w:basedOn w:val="Policepardfaut"/>
    <w:uiPriority w:val="32"/>
    <w:qFormat/>
    <w:rsid w:val="00812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1627</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Todorovic</dc:creator>
  <cp:keywords/>
  <dc:description/>
  <cp:lastModifiedBy>Alexandre Todorovic</cp:lastModifiedBy>
  <cp:revision>3</cp:revision>
  <dcterms:created xsi:type="dcterms:W3CDTF">2025-03-06T11:41:00Z</dcterms:created>
  <dcterms:modified xsi:type="dcterms:W3CDTF">2025-03-06T11:48:00Z</dcterms:modified>
</cp:coreProperties>
</file>