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Maxence explore les paradoxes de l'existence dans une pop à la fois introspective et euphorique. Après le succès de son premier album « Tout est trop beau », il revient avec un nouvel EP, « Comme un enfant », où il mêle mélancolie, excentricité et spontanéité. Avec des titres allant de la pop douce à des morceaux plus électro et agressifs, Maxence se révèle comme un "clown triste", qui joue de sa nostalgie et cultive une intensité scénique unique. Retrouvez-le sur scène pour un concert où chaque morceau est une histoire riche en images et en émotions.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